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Pr="00541F89" w:rsidRDefault="007D18FE" w:rsidP="007D18F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541F89">
        <w:rPr>
          <w:rFonts w:ascii="Times New Roman CYR" w:hAnsi="Times New Roman CYR" w:cs="Times New Roman CYR"/>
          <w:sz w:val="24"/>
          <w:szCs w:val="24"/>
        </w:rPr>
        <w:t>МУНИЦИПАЛЬНОЕ БЮДЖЕТНОЕ ОБЩЕОБРАЗОВАТЕЛЬНОЕ УЧРЕЖДЕНИЕ СРЕДНЯЯ ОБЩЕОБРАЗОВАТЕЛЬНАЯ ШКОЛА ИМ.М.Н.ЗАГОСКИНА С. РАМЗАЙ                                                              МОКШАНСКОГО РАЙОНА ПЕНЗЕНСКОЙ ОБЛАСТИ</w:t>
      </w:r>
    </w:p>
    <w:p w:rsidR="007D18FE" w:rsidRPr="00541F89" w:rsidRDefault="007D18FE" w:rsidP="007D18FE">
      <w:pPr>
        <w:autoSpaceDE w:val="0"/>
        <w:autoSpaceDN w:val="0"/>
        <w:adjustRightInd w:val="0"/>
        <w:spacing w:after="160"/>
        <w:outlineLvl w:val="0"/>
        <w:rPr>
          <w:sz w:val="28"/>
          <w:szCs w:val="28"/>
        </w:rPr>
      </w:pPr>
      <w:r w:rsidRPr="00541F89">
        <w:rPr>
          <w:sz w:val="28"/>
          <w:szCs w:val="28"/>
        </w:rPr>
        <w:t xml:space="preserve">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18FE" w:rsidRPr="00541F89" w:rsidTr="00B91E5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8FE" w:rsidRPr="00541F89" w:rsidRDefault="007D18FE" w:rsidP="00B91E5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>Принята</w:t>
            </w:r>
            <w:proofErr w:type="gramEnd"/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 xml:space="preserve"> на заседании педагогического совета школы</w:t>
            </w:r>
          </w:p>
          <w:p w:rsidR="007D18FE" w:rsidRPr="00541F89" w:rsidRDefault="007D18FE" w:rsidP="00B91E5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 xml:space="preserve">Протокол №1 </w:t>
            </w:r>
            <w:proofErr w:type="gramStart"/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>от</w:t>
            </w:r>
            <w:proofErr w:type="gramEnd"/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D18FE" w:rsidRPr="00541F89" w:rsidRDefault="007D18FE" w:rsidP="00B91E5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18FE" w:rsidRPr="00541F89" w:rsidRDefault="007D18FE" w:rsidP="00B91E5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>«УТВЕРЖДАЮ»</w:t>
            </w:r>
          </w:p>
          <w:p w:rsidR="007D18FE" w:rsidRPr="00541F89" w:rsidRDefault="007D18FE" w:rsidP="00B91E5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>Директор________/Герасимова И.А./</w:t>
            </w:r>
          </w:p>
          <w:p w:rsidR="007D18FE" w:rsidRPr="00541F89" w:rsidRDefault="007D18FE" w:rsidP="00B91E58">
            <w:pPr>
              <w:tabs>
                <w:tab w:val="left" w:pos="815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 xml:space="preserve">Приказ №___ </w:t>
            </w:r>
            <w:proofErr w:type="gramStart"/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>от</w:t>
            </w:r>
            <w:proofErr w:type="gramEnd"/>
            <w:r w:rsidRPr="00541F89"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_________________</w:t>
            </w:r>
          </w:p>
        </w:tc>
      </w:tr>
    </w:tbl>
    <w:p w:rsidR="007D18FE" w:rsidRPr="00541F89" w:rsidRDefault="007D18FE" w:rsidP="007D18FE">
      <w:pPr>
        <w:autoSpaceDE w:val="0"/>
        <w:autoSpaceDN w:val="0"/>
        <w:adjustRightInd w:val="0"/>
        <w:spacing w:after="160"/>
        <w:jc w:val="center"/>
        <w:outlineLvl w:val="0"/>
        <w:rPr>
          <w:sz w:val="28"/>
          <w:szCs w:val="28"/>
        </w:rPr>
      </w:pPr>
    </w:p>
    <w:p w:rsidR="007D18FE" w:rsidRPr="00541F89" w:rsidRDefault="007D18FE" w:rsidP="007D18FE">
      <w:pPr>
        <w:autoSpaceDE w:val="0"/>
        <w:autoSpaceDN w:val="0"/>
        <w:adjustRightInd w:val="0"/>
        <w:spacing w:after="160"/>
        <w:jc w:val="center"/>
        <w:outlineLvl w:val="0"/>
        <w:rPr>
          <w:sz w:val="28"/>
          <w:szCs w:val="28"/>
        </w:rPr>
      </w:pPr>
    </w:p>
    <w:p w:rsidR="007D18FE" w:rsidRPr="00541F89" w:rsidRDefault="007D18FE" w:rsidP="007D18FE">
      <w:pPr>
        <w:autoSpaceDE w:val="0"/>
        <w:autoSpaceDN w:val="0"/>
        <w:adjustRightInd w:val="0"/>
        <w:spacing w:after="160"/>
        <w:outlineLvl w:val="0"/>
        <w:rPr>
          <w:rFonts w:ascii="Times New Roman CYR" w:hAnsi="Times New Roman CYR" w:cs="Times New Roman CYR"/>
          <w:sz w:val="28"/>
          <w:szCs w:val="28"/>
        </w:rPr>
      </w:pPr>
      <w:r w:rsidRPr="00541F89">
        <w:rPr>
          <w:sz w:val="28"/>
          <w:szCs w:val="28"/>
        </w:rPr>
        <w:t xml:space="preserve">                                             </w:t>
      </w:r>
    </w:p>
    <w:p w:rsidR="007D18FE" w:rsidRPr="00541F89" w:rsidRDefault="007D18FE" w:rsidP="007D18FE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  <w:r w:rsidRPr="00541F89">
        <w:rPr>
          <w:rFonts w:ascii="Times New Roman CYR" w:hAnsi="Times New Roman CYR" w:cs="Times New Roman CYR"/>
          <w:b/>
          <w:bCs/>
          <w:sz w:val="52"/>
          <w:szCs w:val="52"/>
        </w:rPr>
        <w:t>Рабочая программа</w:t>
      </w:r>
    </w:p>
    <w:p w:rsidR="007D18FE" w:rsidRPr="00541F89" w:rsidRDefault="007D18FE" w:rsidP="007D18FE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  <w:r w:rsidRPr="00541F89">
        <w:rPr>
          <w:rFonts w:ascii="Times New Roman CYR" w:hAnsi="Times New Roman CYR" w:cs="Times New Roman CYR"/>
          <w:b/>
          <w:bCs/>
          <w:sz w:val="52"/>
          <w:szCs w:val="52"/>
        </w:rPr>
        <w:t xml:space="preserve">курса внеурочной деятельности </w:t>
      </w:r>
    </w:p>
    <w:p w:rsidR="007D18FE" w:rsidRPr="00541F89" w:rsidRDefault="007D18FE" w:rsidP="007D18FE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  <w:r w:rsidRPr="00541F89">
        <w:rPr>
          <w:rFonts w:ascii="Times New Roman CYR" w:hAnsi="Times New Roman CYR" w:cs="Times New Roman CYR"/>
          <w:b/>
          <w:bCs/>
          <w:sz w:val="56"/>
          <w:szCs w:val="52"/>
        </w:rPr>
        <w:t xml:space="preserve"> </w:t>
      </w:r>
      <w:r w:rsidRPr="00541F89">
        <w:rPr>
          <w:rFonts w:ascii="Times New Roman CYR" w:hAnsi="Times New Roman CYR" w:cs="Times New Roman CYR"/>
          <w:b/>
          <w:bCs/>
          <w:sz w:val="52"/>
          <w:szCs w:val="52"/>
        </w:rPr>
        <w:t>«</w:t>
      </w:r>
      <w:r w:rsidR="00774BE6">
        <w:rPr>
          <w:rFonts w:ascii="Times New Roman CYR" w:hAnsi="Times New Roman CYR" w:cs="Times New Roman CYR"/>
          <w:b/>
          <w:bCs/>
          <w:sz w:val="52"/>
          <w:szCs w:val="52"/>
        </w:rPr>
        <w:t>В мире танца</w:t>
      </w:r>
      <w:r w:rsidRPr="00541F89">
        <w:rPr>
          <w:rFonts w:ascii="Times New Roman CYR" w:hAnsi="Times New Roman CYR" w:cs="Times New Roman CYR"/>
          <w:b/>
          <w:bCs/>
          <w:sz w:val="52"/>
          <w:szCs w:val="52"/>
        </w:rPr>
        <w:t>»</w:t>
      </w:r>
    </w:p>
    <w:p w:rsidR="007D18FE" w:rsidRPr="00541F89" w:rsidRDefault="007D18FE" w:rsidP="007D18F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41F89">
        <w:rPr>
          <w:rFonts w:ascii="Times New Roman" w:hAnsi="Times New Roman"/>
          <w:b/>
          <w:sz w:val="36"/>
          <w:szCs w:val="36"/>
        </w:rPr>
        <w:t xml:space="preserve">Направление: 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>общекультурное</w:t>
      </w:r>
      <w:r w:rsidRPr="00541F89">
        <w:rPr>
          <w:rFonts w:ascii="Times New Roman CYR" w:hAnsi="Times New Roman CYR" w:cs="Times New Roman CYR"/>
          <w:b/>
          <w:bCs/>
          <w:sz w:val="56"/>
          <w:szCs w:val="52"/>
        </w:rPr>
        <w:t xml:space="preserve">          </w:t>
      </w:r>
    </w:p>
    <w:p w:rsidR="007D18FE" w:rsidRPr="00541F89" w:rsidRDefault="007D18FE" w:rsidP="007D18F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Возраст учащихся: 7</w:t>
      </w:r>
      <w:r w:rsidRPr="00541F89">
        <w:rPr>
          <w:rFonts w:ascii="Times New Roman" w:hAnsi="Times New Roman"/>
          <w:b/>
          <w:sz w:val="36"/>
          <w:szCs w:val="36"/>
        </w:rPr>
        <w:t>-11 лет</w:t>
      </w:r>
    </w:p>
    <w:p w:rsidR="007D18FE" w:rsidRPr="00541F89" w:rsidRDefault="007D18FE" w:rsidP="007D18FE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541F89">
        <w:rPr>
          <w:rFonts w:ascii="Times New Roman" w:hAnsi="Times New Roman"/>
          <w:b/>
          <w:sz w:val="36"/>
          <w:szCs w:val="36"/>
        </w:rPr>
        <w:t>Срок реализации: 1 год</w:t>
      </w:r>
    </w:p>
    <w:p w:rsidR="007D18FE" w:rsidRPr="00541F89" w:rsidRDefault="007D18FE" w:rsidP="007D18FE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7D18FE" w:rsidRPr="00541F89" w:rsidRDefault="007D18FE" w:rsidP="007D18FE">
      <w:pPr>
        <w:kinsoku w:val="0"/>
        <w:overflowPunct w:val="0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/>
          <w:color w:val="CCCCFF"/>
          <w:sz w:val="40"/>
          <w:szCs w:val="24"/>
          <w:lang w:eastAsia="ru-RU"/>
        </w:rPr>
      </w:pPr>
    </w:p>
    <w:p w:rsidR="007D18FE" w:rsidRPr="00541F89" w:rsidRDefault="007D18FE" w:rsidP="007D18FE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</w:p>
    <w:p w:rsidR="007D18FE" w:rsidRPr="00541F89" w:rsidRDefault="007D18FE" w:rsidP="007D18FE">
      <w:pPr>
        <w:autoSpaceDE w:val="0"/>
        <w:autoSpaceDN w:val="0"/>
        <w:adjustRightInd w:val="0"/>
        <w:spacing w:after="160"/>
        <w:jc w:val="right"/>
        <w:outlineLvl w:val="0"/>
        <w:rPr>
          <w:rFonts w:ascii="Times New Roman CYR" w:hAnsi="Times New Roman CYR" w:cs="Times New Roman CYR"/>
          <w:sz w:val="28"/>
          <w:szCs w:val="28"/>
        </w:rPr>
      </w:pPr>
      <w:r w:rsidRPr="00541F89">
        <w:rPr>
          <w:rFonts w:ascii="Times New Roman CYR" w:hAnsi="Times New Roman CYR" w:cs="Times New Roman CYR"/>
          <w:sz w:val="28"/>
          <w:szCs w:val="28"/>
        </w:rPr>
        <w:t xml:space="preserve">Автор-составитель: </w:t>
      </w:r>
      <w:r>
        <w:rPr>
          <w:rFonts w:ascii="Times New Roman CYR" w:hAnsi="Times New Roman CYR" w:cs="Times New Roman CYR"/>
          <w:sz w:val="28"/>
          <w:szCs w:val="28"/>
        </w:rPr>
        <w:t>Мурашкина Наталья Михайловна</w:t>
      </w:r>
      <w:r w:rsidRPr="00541F89">
        <w:rPr>
          <w:rFonts w:ascii="Times New Roman CYR" w:hAnsi="Times New Roman CYR" w:cs="Times New Roman CYR"/>
          <w:sz w:val="28"/>
          <w:szCs w:val="28"/>
        </w:rPr>
        <w:t xml:space="preserve">                                       </w:t>
      </w:r>
    </w:p>
    <w:p w:rsidR="007D18FE" w:rsidRPr="00541F89" w:rsidRDefault="007D18FE" w:rsidP="007D18FE">
      <w:pPr>
        <w:autoSpaceDE w:val="0"/>
        <w:autoSpaceDN w:val="0"/>
        <w:adjustRightInd w:val="0"/>
        <w:spacing w:after="16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7D18FE" w:rsidRPr="00541F89" w:rsidRDefault="007D18FE" w:rsidP="007D18FE">
      <w:pPr>
        <w:autoSpaceDE w:val="0"/>
        <w:autoSpaceDN w:val="0"/>
        <w:adjustRightInd w:val="0"/>
        <w:spacing w:after="16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7D18FE" w:rsidRPr="00541F89" w:rsidRDefault="007D18FE" w:rsidP="007D18FE">
      <w:pPr>
        <w:autoSpaceDE w:val="0"/>
        <w:autoSpaceDN w:val="0"/>
        <w:adjustRightInd w:val="0"/>
        <w:spacing w:after="16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7D18FE" w:rsidRDefault="007D18FE" w:rsidP="007D18FE">
      <w:pPr>
        <w:jc w:val="center"/>
        <w:rPr>
          <w:rFonts w:ascii="Times New Roman" w:hAnsi="Times New Roman"/>
          <w:color w:val="000000"/>
          <w:kern w:val="24"/>
          <w:sz w:val="32"/>
          <w:szCs w:val="32"/>
        </w:rPr>
      </w:pPr>
      <w:r w:rsidRPr="00541F89">
        <w:rPr>
          <w:rFonts w:ascii="Times New Roman" w:hAnsi="Times New Roman"/>
          <w:color w:val="000000"/>
          <w:kern w:val="24"/>
          <w:sz w:val="32"/>
          <w:szCs w:val="32"/>
        </w:rPr>
        <w:t>с. Рамзай</w:t>
      </w:r>
    </w:p>
    <w:p w:rsidR="007D18FE" w:rsidRPr="00541F89" w:rsidRDefault="007D18FE" w:rsidP="007D18FE">
      <w:pPr>
        <w:jc w:val="center"/>
        <w:rPr>
          <w:rFonts w:ascii="Times New Roman" w:hAnsi="Times New Roman"/>
        </w:rPr>
      </w:pPr>
    </w:p>
    <w:p w:rsidR="007D18FE" w:rsidRPr="00541F89" w:rsidRDefault="007D18FE" w:rsidP="007D18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18FE" w:rsidRPr="00541F89" w:rsidRDefault="007D18FE" w:rsidP="007D18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F89">
        <w:rPr>
          <w:rFonts w:ascii="Times New Roman" w:eastAsia="Times New Roman" w:hAnsi="Times New Roman"/>
          <w:sz w:val="24"/>
          <w:szCs w:val="24"/>
          <w:lang w:eastAsia="ru-RU"/>
        </w:rPr>
        <w:t>Содержание</w:t>
      </w:r>
    </w:p>
    <w:p w:rsidR="007D18FE" w:rsidRPr="00541F89" w:rsidRDefault="007D18FE" w:rsidP="007D18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18FE" w:rsidRPr="00541F89" w:rsidRDefault="007D18FE" w:rsidP="007D18FE">
      <w:pPr>
        <w:spacing w:after="0" w:line="240" w:lineRule="auto"/>
        <w:rPr>
          <w:rFonts w:ascii="Times New Roman" w:hAnsi="Times New Roman"/>
          <w:lang w:eastAsia="ru-RU"/>
        </w:rPr>
      </w:pPr>
      <w:r w:rsidRPr="00541F89">
        <w:rPr>
          <w:rFonts w:ascii="Times New Roman" w:hAnsi="Times New Roman"/>
          <w:lang w:eastAsia="ru-RU"/>
        </w:rPr>
        <w:t>1. Планируемые результаты освоения внеурочной деятельности «</w:t>
      </w:r>
      <w:r w:rsidR="00774BE6">
        <w:rPr>
          <w:rFonts w:ascii="Times New Roman" w:hAnsi="Times New Roman"/>
          <w:lang w:eastAsia="ru-RU"/>
        </w:rPr>
        <w:t>В мире танца</w:t>
      </w:r>
      <w:r w:rsidRPr="00541F89">
        <w:rPr>
          <w:rFonts w:ascii="Times New Roman" w:hAnsi="Times New Roman"/>
          <w:lang w:eastAsia="ru-RU"/>
        </w:rPr>
        <w:t>»</w:t>
      </w:r>
    </w:p>
    <w:p w:rsidR="007D18FE" w:rsidRPr="00541F89" w:rsidRDefault="007D18FE" w:rsidP="007D18FE">
      <w:pPr>
        <w:spacing w:after="0" w:line="240" w:lineRule="auto"/>
        <w:rPr>
          <w:rFonts w:ascii="Times New Roman" w:hAnsi="Times New Roman"/>
          <w:lang w:eastAsia="ru-RU"/>
        </w:rPr>
      </w:pPr>
      <w:r w:rsidRPr="00541F89">
        <w:rPr>
          <w:rFonts w:ascii="Times New Roman" w:hAnsi="Times New Roman"/>
          <w:lang w:eastAsia="ru-RU"/>
        </w:rPr>
        <w:t>2. Содержание внеурочной деятельности «</w:t>
      </w:r>
      <w:r w:rsidR="00774BE6">
        <w:rPr>
          <w:rFonts w:ascii="Times New Roman" w:hAnsi="Times New Roman"/>
          <w:lang w:eastAsia="ru-RU"/>
        </w:rPr>
        <w:t>В мире танца</w:t>
      </w:r>
      <w:bookmarkStart w:id="0" w:name="_GoBack"/>
      <w:bookmarkEnd w:id="0"/>
      <w:r w:rsidRPr="00541F89">
        <w:rPr>
          <w:rFonts w:ascii="Times New Roman" w:hAnsi="Times New Roman"/>
          <w:lang w:eastAsia="ru-RU"/>
        </w:rPr>
        <w:t>»</w:t>
      </w:r>
    </w:p>
    <w:p w:rsidR="007D18FE" w:rsidRPr="00541F89" w:rsidRDefault="007D18FE" w:rsidP="007D18FE">
      <w:pPr>
        <w:spacing w:after="0" w:line="240" w:lineRule="auto"/>
        <w:rPr>
          <w:rFonts w:ascii="Times New Roman" w:hAnsi="Times New Roman"/>
          <w:lang w:eastAsia="ru-RU"/>
        </w:rPr>
      </w:pPr>
      <w:r w:rsidRPr="00541F89">
        <w:rPr>
          <w:rFonts w:ascii="Times New Roman" w:hAnsi="Times New Roman"/>
          <w:lang w:eastAsia="ru-RU"/>
        </w:rPr>
        <w:t>3. Тематическое планирование</w:t>
      </w:r>
    </w:p>
    <w:p w:rsidR="007D18FE" w:rsidRPr="00541F89" w:rsidRDefault="007D18FE" w:rsidP="007D18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18FE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авторской программы Михеевой Л.Н.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знакомства школьников 2 — 5 классов с искусством хореографии можно осуществить как эстетическое, так и физическое воспитание детей, развить у них художественный вкус, воспитать благородство манер, а танцевальные упражнения и движения укрепляют мышцы тела вырабатывают правильную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осанку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развивают ловкость, пластику и координацию движения.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если в системе дошкольного воспитания разработаны специальные программы музыкально —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ритмической деятельности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детей, направленной на воспитание у каждого ребёнка творческого начала, то в большинстве школ такой предмет как хореография отсутствует. Соответственно нет и образовательных программ по хореографии.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этого,  и была составлена  данная программа по предмету хореография.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принцип, заложенный в Программу – создание творческого образа в танце на основе индивидуальности самого ребенка.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курса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предназначена для занятий в хореографическом кружке школьников, где занятия проводятся в течение 4 лет со школьниками, имеющими склонность к танцевальной деятельности.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школьников к искусству хореографии, развитие их художественного вкуса, потребностей и интересов, имеющих общественно значимый характер,</w:t>
      </w:r>
      <w:r w:rsidRPr="00FA3123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eastAsia="ru-RU"/>
        </w:rPr>
        <w:t> 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раскрытие творческой личности ребенка средствами хореографического искусства.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OpenSymbol" w:eastAsia="Times New Roman" w:hAnsi="OpenSymbol" w:cs="Arial"/>
          <w:color w:val="000000"/>
          <w:sz w:val="28"/>
          <w:szCs w:val="28"/>
          <w:lang w:eastAsia="ru-RU"/>
        </w:rPr>
        <w:t>*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и приобщение учащихся к мировой танце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вальной культуре;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OpenSymbol" w:eastAsia="Times New Roman" w:hAnsi="OpenSymbol" w:cs="Arial"/>
          <w:color w:val="000000"/>
          <w:sz w:val="28"/>
          <w:szCs w:val="28"/>
          <w:lang w:eastAsia="ru-RU"/>
        </w:rPr>
        <w:t>*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танцевальных, музыкальных, артистических и дру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гих творческих способностей каждого учащегося;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OpenSymbol" w:eastAsia="Times New Roman" w:hAnsi="OpenSymbol" w:cs="Arial"/>
          <w:color w:val="000000"/>
          <w:sz w:val="28"/>
          <w:szCs w:val="28"/>
          <w:lang w:eastAsia="ru-RU"/>
        </w:rPr>
        <w:t>*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внимательного отношения к собствен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возможностям, к манере танцевального исполнения, к пластичес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кому разнообразию, анализа собственной творческой деятельности;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OpenSymbol" w:eastAsia="Times New Roman" w:hAnsi="OpenSymbol" w:cs="Arial"/>
          <w:color w:val="000000"/>
          <w:sz w:val="28"/>
          <w:szCs w:val="28"/>
          <w:lang w:eastAsia="ru-RU"/>
        </w:rPr>
        <w:t>*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мышечных ощущений, моторно-двигательной памя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ти, чувственно-образного мышления, пластической подвижности;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OpenSymbol" w:eastAsia="Times New Roman" w:hAnsi="OpenSymbol" w:cs="Arial"/>
          <w:color w:val="000000"/>
          <w:sz w:val="28"/>
          <w:szCs w:val="28"/>
          <w:lang w:eastAsia="ru-RU"/>
        </w:rPr>
        <w:t>*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привитие ребенку культуры общения между собой и окружающими и оказание помощи учащемуся в адаптации его в современных условиях жизни.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Формы: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обучающее занятие;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тренировочное занятие;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коллективно – творческое занятие;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занятие;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беседы по истории танца;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</w:p>
    <w:p w:rsidR="00FA3123" w:rsidRPr="00FA3123" w:rsidRDefault="00FA3123" w:rsidP="00FA31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(объяснение, замечание);</w:t>
      </w:r>
    </w:p>
    <w:p w:rsidR="00FA3123" w:rsidRPr="00FA3123" w:rsidRDefault="00FA3123" w:rsidP="00FA31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 (личный показ педагога, видеоматериалы, просмотр выступлений детских танцевальных коллективов);</w:t>
      </w:r>
    </w:p>
    <w:p w:rsidR="00FA3123" w:rsidRPr="00FA3123" w:rsidRDefault="00FA3123" w:rsidP="00FA31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 (объяснение и показ педагогом движений, поз, переходов, рисунков танца с последующим повторением учениками; разучивание по частям; временное упрощение заданий, соединение отдельных комбинаций в фигуры танца).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подведения итогов.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 занятий оценивается педагогом в соответствии  с программой, исходя из того, освоил ли ученик за учебной год все то, что должен был освоить.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повседневных занятиях самостоятельная отработка учениками танцевальных движений позволяет педагогу оценить насколько понятен учебный материал, внести соответствующие изменения.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параметром успешного обучения является устойчивый интерес к занятиям, который проявляется в регулярном посещении занятий каждым учеником, стабильном составе групп. Эти показатели постоянно анализируются педагогом   и позволяют ему корректировать свою работу.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сочетает тренировочные упражнения и танцевальные движения классического, народного танца, что способствует развитию </w:t>
      </w:r>
      <w:proofErr w:type="spell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танцевальности</w:t>
      </w:r>
      <w:proofErr w:type="spell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учащихся. Теоретические сведения по музыкальной грамоте даются непосредственно в процессе занятий и в ходе работы над движениями.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Классический танец воспитывает строгий вкус, чувство меры, благородную, сдержанную манеру исполнения. Народный танец является одним из средств выражения самобытности народа, его духа, характера, традиций.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каждом этапе обучения дается материал по основным трем разделам:1) ритмика и музыкальная грамота, 2) азбука классического танца, 3) элементы народного танца. Хотя программа разделена на отдельные тематические части, но в связи со спецификой занятий в хореографическом кружке границы их несколько сглаживаются: на одном занятии могут изучаться элементы классического и народного танца.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первый раздел включаются коллективно-порядковые и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упражнения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имеющие целью музыкально-ритмическое развитие учащихся. На первом году обучения они строятся на шаге и беге в различных рисунках, ориентируя детей в пространстве и времени, развивая музыкальность. В дальнейшем ритмическое воспитание происходит непосредственно на элементах танцевальных движений.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втором разделе вводятся элементы классического танца. Построенные по степени усложнения, упражнения подготавливают к более сложным 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движениям и физической нагрузке, укрепляют мышцы спины, ног, способствуют развитию координации движений.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третий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раздел—элементы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народного танца—включены танцы разного характера.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материале необходимо дать учащимся представление о диапазоне национальных плясок: от спокойных до темпераментных, от танцев, где ведущая роль принадлежит рукам и корпусу, до таких, где техника ног доводится до виртуозности.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различных танцев позволяет развивать координацию корпуса, рук, ног и головы.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курса в учебном плане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Классы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участвующие в реализации программы 2, 3, 4, 5. Программа рассчитана на 4 года. По истечении этого времени основной учебный материал программы является освоенным, дети овладевают основными понятиями, терминами, знаниями, умениями, которые образуют прочный фундамент для дальнейшего обучения.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формой реализации Программы является занятие с  группой детей не более 15-20 человек (набрано 4 группы).  Групповая форма позволяет педагогу внимательней наблюдать за качест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венным преобразованием двигательной активности учащегося, помочь каждому уча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щемуся развивать его пластические возможности.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результатов наблюдений может быть перефор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мирование группы, исходя из различных задач, особенностей меж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личностных контактов детей.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Продолжительность строится в начальной школе из расчета 34 часа (по одному часу (30-45 минут) в неделю с каждой параллелью). Всего продолжительность курса за год составит 136 часов.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курса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курса направлено на воспитание творческих, компетентных и успешных граждан России, способных к активной самореализации 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учебные умения, способы познавательной и предметной деятельности.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курса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числу планируемых результатов освоения курса программы отнесены: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 - активное включение в общение и взаимодействие со сверстниками на принципах уважения и доброжелательности, взаимопомощи и сопереживания, проявление положительных качеств личности и управление своими эмоциями, проявление дисциплинированности, трудолюбия и упорства в достижении целей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proofErr w:type="spellStart"/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 - обнаружение ошибок при выполнении учебных заданий, отбор способов их исправления; анализ и объективная оценка результатов собственного труда, поиск возможностей и способов их улучшения; видение красоты движений, выделение и обоснование эстетических признаков в движениях и передвижениях человека; управление эмоциями; технически правильное выполнение двигательных действий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FA312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выполнение ритмических комбинаций на высоком уровне, формирование музыкального восприятия, представления о выразительных средствах музыки, развитие чувства ритма, умения характеризовать музыкальное произведение, согласовывать музыку и движение.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A3123" w:rsidRPr="00FA3123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FA3123"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Введение. Термины классического танца. Понятие об основных танцевальных движениях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хореографии в современном мировом искусстве. Просмотр видеоматериалов о творчестве великих танцоров. Понятие о выразительных средствах классического и народного танцев. Освоение терминологии танцора. Периодические издания по хореографии. Составление иллюстрированного словарика танцевальных терминов. Информация о хореографических училищах.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Азбука природы музыкального движения. Постановка корпуса. Позиции ног, рук, головы. Упражнения для головы (повороты, наклоны). Упражнения для корпуса (наклоны вперед, назад, в сторону, круговые движения). Инструктаж по безопасному исполнению упражнений и танцевальных движений. Понятие о профессиональных заболеваниях танцора.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освоение различных танцевальных позиций и упражнений для головы, туловища, рук и ног.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Понятие о координации движений, о позиции и положениях рук и ног. Классический танец.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об экзерсисе. Позиции ног. Упражнения для ног. Позы классического танца. Основные шаги танца. Прыжки. Танцевальные элементы. Полуприседания и полное приседание. Подъем на </w:t>
      </w:r>
      <w:proofErr w:type="spell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Шаги с приставкой по всем направлениям, в различных сочетаниях. Прыжки на двух ногах, на одной ноге, с переменой ног, с продвижением вперед, назад, с поворотами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¼ круга. Каблучное упражнение. Маленькие броски ногой. Круг ногой по полу. Прыжки и махи ногами. Подготовка к веревочке. Дробные выстукивания. Изучение некоторых характерных танцев.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об особенностях тела, о темпераменте, о чувстве ритма, о музыкальном слухе и координации движений.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освоение поз и движений классического танца.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Основы народного танца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Ходы русского танца: простой, переменный, с ударами, дробный. Элементы русского танца: вынос ноги на каблук вперед, в сторону, дроби на 1/8, 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гармошка, елочка. Работа над этюдами (украинский этюд, белорусский этюд, кавказский этюд). Детские танцы (снежинки, хоровод с подснежниками, матрешки, танец солнечных зайчиков). Упражнения на укрепление мышц рук, ног, спины и шеи. Понятие о режиме дня танцора и о здоровом образе жизни.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природных задатках, способствующих успеху в танцевальном искусстве, и о путях их развития. Понятие об особенностях работы опорно-двигательного аппарата юного танцора. Понятие о профессиональном мастерстве танцора. Правила танцевального этикета.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освоение поз и движений народных танцев.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Танцевальные этюды. Эстрадный танец.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Танцевальная разминка. Функциональное назначение и особенности проведения основных видов разминки: сидя, лежа, стоя. Техника прыжков и вращений. Итальянский танец. Испанский танец. Прибалтийские танцы. Освоение упражнений по исправлению недостатков </w:t>
      </w:r>
      <w:proofErr w:type="gram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опорно-двигательного</w:t>
      </w:r>
      <w:proofErr w:type="gram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аппарта</w:t>
      </w:r>
      <w:proofErr w:type="spellEnd"/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Виды тренинга корпуса, бедер, диафрагмы, мимики перед зеркалом, танцевального шага, основных поворотов и т.п.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освоение поз и движений, характерных для эстрадного танца; индивидуальная работа с наиболее продвинутыми (одаренными учениками).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Постановка танцев. Отработка номеров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Отработка позиций рук, ног, корпуса, головы в классическом танце. Отработка эстрадно-вокального танца. Тренинг современной танцевальной пластики. Отработка исполнительской техники прыжков и вращений, исполнительского мастерства в ритме вальса, танго, ча-ча-ча.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танцевальных костюмов. Понятие о макияже. Создание сценического макияжа.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работа:</w:t>
      </w: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освоение исполнительского мастерства танцора, выступление.</w:t>
      </w:r>
    </w:p>
    <w:p w:rsidR="00FA3123" w:rsidRPr="00FA3123" w:rsidRDefault="00FA3123" w:rsidP="00FA3123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lef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3261"/>
        <w:gridCol w:w="1980"/>
        <w:gridCol w:w="1980"/>
        <w:gridCol w:w="1981"/>
      </w:tblGrid>
      <w:tr w:rsidR="00FA3123" w:rsidRPr="00FA3123" w:rsidTr="00FA3123"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5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57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A3123" w:rsidRPr="00FA3123" w:rsidTr="00FA312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</w:tr>
      <w:tr w:rsidR="00FA3123" w:rsidRPr="00FA3123" w:rsidTr="00FA3123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Термины классического танца. Понятие об основных танцевальных движениях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A3123" w:rsidRPr="00FA3123" w:rsidTr="00FA3123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 координации движений, о позиции и положениях рук и ног. Классический танец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A3123" w:rsidRPr="00FA3123" w:rsidTr="00FA3123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народного танца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A3123" w:rsidRPr="00FA3123" w:rsidTr="00FA3123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Танцевальные этюды. Эстрадный танец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A3123" w:rsidRPr="00FA3123" w:rsidTr="00FA3123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танцев. Отработка номеров. Выступление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A3123" w:rsidRPr="00FA3123" w:rsidTr="00FA3123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</w:tbl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7D18FE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FA3123"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5850"/>
        <w:gridCol w:w="1162"/>
        <w:gridCol w:w="1023"/>
        <w:gridCol w:w="989"/>
      </w:tblGrid>
      <w:tr w:rsidR="00FA3123" w:rsidRPr="00FA3123" w:rsidTr="00FA3123"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FA3123" w:rsidRPr="00FA3123" w:rsidTr="00FA312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Введение. Термины классического танца. Понятие об основных танцевальных движениях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хореографии в современном мировом искусстве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 выразительных средствах классического и народного танцев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Азбука природы музыкального движения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безопасному исполнению упражнений и танцевальных движений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65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танцев. Отработка номеров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Понятие о координации движений, о позиции и положениях рук и ног. Классический танец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об экзерсисе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Позы классического танца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 об особенностях тела, о темпераменте, о чувстве ритма, о музыкальном слухе и координации движений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Танцевальные элементы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Каблучное упражнение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веревочке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некоторых характерных танцев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65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танцев. Отработка номеров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Основы народного танца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Ходы русского танца: простой, переменный, с ударами, дробный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13,14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этюдами (украинский этюд, белорусский этюд, кавказский этюд)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15, 16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Детские танцы (снежинки, хоровод с подснежниками, матрешки, танец солнечных зайчиков)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о природных задатках, способствующих успеху в танцевальном искусстве, и о путях их развития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танцевального этикета</w:t>
            </w:r>
          </w:p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65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танцев. Отработка номеров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Танцевальные этюды. Эстрадный танец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Танцевальная разминка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20, 21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Итальянский танец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22, 23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Испанский танец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Прибалтийские танцы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тренинга корпуса, бедер, диафрагмы, мимики перед зеркалом, танцевального шага, основных поворотов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65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танцев. Отработка номеров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A3123" w:rsidRPr="00FA3123" w:rsidTr="00FA3123">
        <w:tc>
          <w:tcPr>
            <w:tcW w:w="65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123" w:rsidRPr="00FA3123" w:rsidRDefault="00FA3123" w:rsidP="00FA312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A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FA3123" w:rsidRPr="00FA3123" w:rsidRDefault="00FA3123" w:rsidP="00FA3123">
      <w:p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 w:firstLine="85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123" w:rsidRPr="00FA3123" w:rsidRDefault="00FA3123" w:rsidP="00FA3123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FA3123" w:rsidRPr="00FA3123" w:rsidRDefault="00FA3123" w:rsidP="00FA3123">
      <w:pPr>
        <w:shd w:val="clear" w:color="auto" w:fill="FFFFFF"/>
        <w:spacing w:after="0" w:line="240" w:lineRule="auto"/>
        <w:ind w:left="0"/>
        <w:jc w:val="lef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C52D8" w:rsidRDefault="005C52D8"/>
    <w:sectPr w:rsidR="005C52D8" w:rsidSect="00FA31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43CD9"/>
    <w:multiLevelType w:val="multilevel"/>
    <w:tmpl w:val="47C8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123"/>
    <w:rsid w:val="000C785E"/>
    <w:rsid w:val="005C52D8"/>
    <w:rsid w:val="00774BE6"/>
    <w:rsid w:val="007A2907"/>
    <w:rsid w:val="007D18FE"/>
    <w:rsid w:val="00ED605F"/>
    <w:rsid w:val="00FA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2143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dcterms:created xsi:type="dcterms:W3CDTF">2023-01-10T16:45:00Z</dcterms:created>
  <dcterms:modified xsi:type="dcterms:W3CDTF">2023-01-10T16:45:00Z</dcterms:modified>
</cp:coreProperties>
</file>